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103"/>
        <w:gridCol w:w="4253"/>
      </w:tblGrid>
      <w:tr w:rsidR="00184044" w:rsidTr="00184044">
        <w:trPr>
          <w:trHeight w:val="30"/>
        </w:trPr>
        <w:tc>
          <w:tcPr>
            <w:tcW w:w="5103" w:type="dxa"/>
            <w:tcMar>
              <w:top w:w="15" w:type="dxa"/>
              <w:left w:w="15" w:type="dxa"/>
              <w:bottom w:w="15" w:type="dxa"/>
              <w:right w:w="15" w:type="dxa"/>
            </w:tcMar>
            <w:vAlign w:val="center"/>
            <w:hideMark/>
          </w:tcPr>
          <w:p w:rsidR="00184044" w:rsidRDefault="00184044">
            <w:pPr>
              <w:spacing w:after="0"/>
              <w:jc w:val="center"/>
              <w:rPr>
                <w:lang w:val="ru-RU"/>
              </w:rPr>
            </w:pPr>
            <w:r>
              <w:rPr>
                <w:color w:val="000000"/>
                <w:sz w:val="20"/>
                <w:lang w:val="ru-RU"/>
              </w:rPr>
              <w:t> </w:t>
            </w:r>
          </w:p>
        </w:tc>
        <w:tc>
          <w:tcPr>
            <w:tcW w:w="4253" w:type="dxa"/>
            <w:tcMar>
              <w:top w:w="15" w:type="dxa"/>
              <w:left w:w="15" w:type="dxa"/>
              <w:bottom w:w="15" w:type="dxa"/>
              <w:right w:w="15" w:type="dxa"/>
            </w:tcMar>
            <w:vAlign w:val="center"/>
            <w:hideMark/>
          </w:tcPr>
          <w:p w:rsidR="00184044" w:rsidRPr="00AF650F" w:rsidRDefault="003F6F36">
            <w:pPr>
              <w:spacing w:after="0"/>
              <w:ind w:firstLine="555"/>
              <w:jc w:val="center"/>
              <w:rPr>
                <w:sz w:val="28"/>
                <w:szCs w:val="28"/>
              </w:rPr>
            </w:pPr>
            <w:r w:rsidRPr="00C87EB5">
              <w:rPr>
                <w:color w:val="000000"/>
                <w:sz w:val="28"/>
                <w:szCs w:val="28"/>
                <w:lang w:val="kk-KZ"/>
              </w:rPr>
              <w:t>Бұйрыққа</w:t>
            </w:r>
            <w:r w:rsidRPr="003F6F36">
              <w:rPr>
                <w:color w:val="000000"/>
                <w:sz w:val="28"/>
                <w:szCs w:val="28"/>
                <w:lang w:val="ru-RU"/>
              </w:rPr>
              <w:t xml:space="preserve"> 2-қосымша</w:t>
            </w:r>
          </w:p>
        </w:tc>
      </w:tr>
    </w:tbl>
    <w:p w:rsidR="0025742B" w:rsidRPr="0073095E" w:rsidRDefault="0025742B" w:rsidP="00F10C63">
      <w:pPr>
        <w:pStyle w:val="3"/>
        <w:spacing w:before="0" w:line="240" w:lineRule="auto"/>
        <w:ind w:left="5670"/>
        <w:rPr>
          <w:rFonts w:ascii="Times New Roman" w:hAnsi="Times New Roman" w:cs="Times New Roman"/>
          <w:color w:val="000000" w:themeColor="text1"/>
          <w:sz w:val="28"/>
          <w:szCs w:val="28"/>
          <w:lang w:val="ru-RU"/>
        </w:rPr>
      </w:pPr>
    </w:p>
    <w:p w:rsidR="0025742B" w:rsidRDefault="0025742B" w:rsidP="00F10C63">
      <w:pPr>
        <w:pStyle w:val="3"/>
        <w:spacing w:before="0" w:line="240" w:lineRule="auto"/>
        <w:jc w:val="center"/>
        <w:rPr>
          <w:rFonts w:ascii="Times New Roman" w:hAnsi="Times New Roman" w:cs="Times New Roman"/>
          <w:b/>
          <w:color w:val="000000" w:themeColor="text1"/>
          <w:sz w:val="28"/>
          <w:szCs w:val="28"/>
          <w:lang w:val="ru-RU"/>
        </w:rPr>
      </w:pPr>
    </w:p>
    <w:p w:rsidR="0025742B" w:rsidRPr="00FA125E" w:rsidRDefault="006866A5" w:rsidP="00F10C63">
      <w:pPr>
        <w:pStyle w:val="3"/>
        <w:spacing w:before="0" w:line="240" w:lineRule="auto"/>
        <w:jc w:val="center"/>
        <w:rPr>
          <w:rFonts w:ascii="Times New Roman" w:hAnsi="Times New Roman" w:cs="Times New Roman"/>
          <w:b/>
          <w:sz w:val="28"/>
          <w:szCs w:val="28"/>
          <w:lang w:val="kk-KZ"/>
        </w:rPr>
      </w:pPr>
      <w:r w:rsidRPr="006866A5">
        <w:rPr>
          <w:rFonts w:ascii="Times New Roman" w:hAnsi="Times New Roman" w:cs="Times New Roman"/>
          <w:b/>
          <w:color w:val="000000" w:themeColor="text1"/>
          <w:sz w:val="28"/>
          <w:szCs w:val="28"/>
          <w:lang w:val="kk-KZ"/>
        </w:rPr>
        <w:t>Та</w:t>
      </w:r>
      <w:r>
        <w:rPr>
          <w:rFonts w:ascii="Times New Roman" w:hAnsi="Times New Roman" w:cs="Times New Roman"/>
          <w:b/>
          <w:color w:val="000000" w:themeColor="text1"/>
          <w:sz w:val="28"/>
          <w:szCs w:val="28"/>
          <w:lang w:val="kk-KZ"/>
        </w:rPr>
        <w:t>уарлардың жекелеген түрлерінің Т</w:t>
      </w:r>
      <w:r w:rsidRPr="006866A5">
        <w:rPr>
          <w:rFonts w:ascii="Times New Roman" w:hAnsi="Times New Roman" w:cs="Times New Roman"/>
          <w:b/>
          <w:color w:val="000000" w:themeColor="text1"/>
          <w:sz w:val="28"/>
          <w:szCs w:val="28"/>
          <w:lang w:val="kk-KZ"/>
        </w:rPr>
        <w:t>ізбесіне енгізілген тауарлар бойынша ең төменгі баға деңгейін айқындау қағидалары</w:t>
      </w:r>
    </w:p>
    <w:p w:rsidR="0025742B" w:rsidRPr="00FA125E" w:rsidRDefault="0025742B" w:rsidP="00F10C63">
      <w:pPr>
        <w:spacing w:after="0" w:line="240" w:lineRule="auto"/>
        <w:rPr>
          <w:sz w:val="28"/>
          <w:szCs w:val="28"/>
          <w:lang w:val="kk-KZ"/>
        </w:rPr>
      </w:pPr>
    </w:p>
    <w:p w:rsidR="0025742B" w:rsidRPr="00FA125E" w:rsidRDefault="0025742B" w:rsidP="00F10C63">
      <w:pPr>
        <w:pStyle w:val="a3"/>
        <w:jc w:val="center"/>
        <w:rPr>
          <w:rFonts w:ascii="Times New Roman" w:hAnsi="Times New Roman" w:cs="Times New Roman"/>
          <w:b/>
          <w:color w:val="000000"/>
          <w:sz w:val="28"/>
          <w:szCs w:val="28"/>
          <w:lang w:val="kk-KZ"/>
        </w:rPr>
      </w:pPr>
      <w:r w:rsidRPr="00FA125E">
        <w:rPr>
          <w:rFonts w:ascii="Times New Roman" w:hAnsi="Times New Roman" w:cs="Times New Roman"/>
          <w:b/>
          <w:color w:val="000000"/>
          <w:sz w:val="28"/>
          <w:szCs w:val="28"/>
          <w:lang w:val="kk-KZ"/>
        </w:rPr>
        <w:t>1</w:t>
      </w:r>
      <w:r w:rsidR="006F7E07" w:rsidRPr="00FA125E">
        <w:rPr>
          <w:rFonts w:ascii="Times New Roman" w:hAnsi="Times New Roman" w:cs="Times New Roman"/>
          <w:b/>
          <w:color w:val="000000"/>
          <w:sz w:val="28"/>
          <w:szCs w:val="28"/>
          <w:lang w:val="kk-KZ"/>
        </w:rPr>
        <w:t xml:space="preserve"> тарау</w:t>
      </w:r>
      <w:r w:rsidRPr="00FA125E">
        <w:rPr>
          <w:rFonts w:ascii="Times New Roman" w:hAnsi="Times New Roman" w:cs="Times New Roman"/>
          <w:b/>
          <w:color w:val="000000"/>
          <w:sz w:val="28"/>
          <w:szCs w:val="28"/>
          <w:lang w:val="kk-KZ"/>
        </w:rPr>
        <w:t xml:space="preserve">. </w:t>
      </w:r>
      <w:r w:rsidR="006F7E07" w:rsidRPr="00FA125E">
        <w:rPr>
          <w:rFonts w:ascii="Times New Roman" w:hAnsi="Times New Roman" w:cs="Times New Roman"/>
          <w:b/>
          <w:color w:val="000000"/>
          <w:sz w:val="28"/>
          <w:szCs w:val="28"/>
          <w:lang w:val="kk-KZ"/>
        </w:rPr>
        <w:t>Жалпы ережелер</w:t>
      </w:r>
    </w:p>
    <w:p w:rsidR="0025742B" w:rsidRPr="00FA125E" w:rsidRDefault="0025742B" w:rsidP="00F10C63">
      <w:pPr>
        <w:pStyle w:val="a3"/>
        <w:ind w:firstLine="709"/>
        <w:jc w:val="both"/>
        <w:rPr>
          <w:rFonts w:ascii="Times New Roman" w:hAnsi="Times New Roman" w:cs="Times New Roman"/>
          <w:b/>
          <w:color w:val="000000"/>
          <w:sz w:val="28"/>
          <w:szCs w:val="28"/>
          <w:lang w:val="kk-KZ"/>
        </w:rPr>
      </w:pPr>
    </w:p>
    <w:p w:rsidR="002D3AC9" w:rsidRPr="00FA125E" w:rsidRDefault="0025742B" w:rsidP="00F10C63">
      <w:pPr>
        <w:spacing w:after="0" w:line="240" w:lineRule="auto"/>
        <w:ind w:firstLine="709"/>
        <w:jc w:val="both"/>
        <w:rPr>
          <w:color w:val="000000"/>
          <w:sz w:val="28"/>
          <w:szCs w:val="28"/>
          <w:lang w:val="kk-KZ"/>
        </w:rPr>
      </w:pPr>
      <w:r w:rsidRPr="00FA125E">
        <w:rPr>
          <w:color w:val="000000"/>
          <w:sz w:val="28"/>
          <w:szCs w:val="28"/>
          <w:lang w:val="kk-KZ"/>
        </w:rPr>
        <w:t xml:space="preserve">1. </w:t>
      </w:r>
      <w:bookmarkStart w:id="0" w:name="z19"/>
      <w:r w:rsidR="006866A5" w:rsidRPr="006866A5">
        <w:rPr>
          <w:color w:val="000000"/>
          <w:sz w:val="28"/>
          <w:szCs w:val="28"/>
          <w:lang w:val="kk-KZ"/>
        </w:rPr>
        <w:t>Осы Тауарлардың жекелеген түрлерінің тізбесіне енгізілген тауарлар бойынша ең төменгі баға деңгейін айқындау қағидалары (бұдан әрі – Қағидалар) Қазақстан Республикасының Салық кодексінің 518-бабы 2-тармағына сәйкес әзірленді және осы бұйрыққа 1-қосымшаға (бұдан әрі – Тізбе) с</w:t>
      </w:r>
      <w:r w:rsidR="006866A5">
        <w:rPr>
          <w:color w:val="000000"/>
          <w:sz w:val="28"/>
          <w:szCs w:val="28"/>
          <w:lang w:val="kk-KZ"/>
        </w:rPr>
        <w:t>әйкес</w:t>
      </w:r>
      <w:r w:rsidR="006866A5" w:rsidRPr="006866A5">
        <w:rPr>
          <w:color w:val="000000"/>
          <w:sz w:val="28"/>
          <w:szCs w:val="28"/>
          <w:lang w:val="kk-KZ"/>
        </w:rPr>
        <w:t xml:space="preserve"> төм</w:t>
      </w:r>
      <w:r w:rsidR="006866A5">
        <w:rPr>
          <w:color w:val="000000"/>
          <w:sz w:val="28"/>
          <w:szCs w:val="28"/>
          <w:lang w:val="kk-KZ"/>
        </w:rPr>
        <w:t xml:space="preserve">енгі баға деңгейі (бұдан әрі – </w:t>
      </w:r>
      <w:r w:rsidR="008B4DBC" w:rsidRPr="00FA125E">
        <w:rPr>
          <w:color w:val="000000"/>
          <w:sz w:val="28"/>
          <w:szCs w:val="28"/>
          <w:lang w:val="kk-KZ"/>
        </w:rPr>
        <w:t>БТД</w:t>
      </w:r>
      <w:r w:rsidR="006866A5" w:rsidRPr="006866A5">
        <w:rPr>
          <w:color w:val="000000"/>
          <w:sz w:val="28"/>
          <w:szCs w:val="28"/>
          <w:lang w:val="kk-KZ"/>
        </w:rPr>
        <w:t>) айқындалатын тауарлардың жекелеген түрлерінің Тізбесі</w:t>
      </w:r>
      <w:r w:rsidR="008B4DBC">
        <w:rPr>
          <w:color w:val="000000"/>
          <w:sz w:val="28"/>
          <w:szCs w:val="28"/>
          <w:lang w:val="kk-KZ"/>
        </w:rPr>
        <w:t xml:space="preserve">не енгізілген тауарлар бойынша </w:t>
      </w:r>
      <w:r w:rsidR="006866A5" w:rsidRPr="006866A5">
        <w:rPr>
          <w:color w:val="000000"/>
          <w:sz w:val="28"/>
          <w:szCs w:val="28"/>
          <w:lang w:val="kk-KZ"/>
        </w:rPr>
        <w:t>ТБД</w:t>
      </w:r>
      <w:bookmarkStart w:id="1" w:name="_GoBack"/>
      <w:bookmarkEnd w:id="1"/>
      <w:r w:rsidR="006866A5" w:rsidRPr="006866A5">
        <w:rPr>
          <w:color w:val="000000"/>
          <w:sz w:val="28"/>
          <w:szCs w:val="28"/>
          <w:lang w:val="kk-KZ"/>
        </w:rPr>
        <w:t xml:space="preserve"> айқындау тәртібін белгілейді.</w:t>
      </w:r>
    </w:p>
    <w:bookmarkEnd w:id="0"/>
    <w:p w:rsidR="0025742B" w:rsidRPr="00FA125E" w:rsidRDefault="0025742B" w:rsidP="00F10C63">
      <w:pPr>
        <w:spacing w:after="0" w:line="240" w:lineRule="auto"/>
        <w:ind w:firstLine="709"/>
        <w:jc w:val="both"/>
        <w:rPr>
          <w:color w:val="000000"/>
          <w:sz w:val="28"/>
          <w:szCs w:val="28"/>
          <w:lang w:val="kk-KZ"/>
        </w:rPr>
      </w:pPr>
    </w:p>
    <w:p w:rsidR="00D95ED2" w:rsidRPr="00FA125E" w:rsidRDefault="00D95ED2" w:rsidP="00F10C63">
      <w:pPr>
        <w:spacing w:after="0" w:line="240" w:lineRule="auto"/>
        <w:ind w:firstLine="709"/>
        <w:jc w:val="both"/>
        <w:rPr>
          <w:color w:val="000000"/>
          <w:sz w:val="28"/>
          <w:szCs w:val="28"/>
          <w:lang w:val="kk-KZ"/>
        </w:rPr>
      </w:pPr>
    </w:p>
    <w:p w:rsidR="00D95ED2" w:rsidRPr="00AF650F" w:rsidRDefault="00D95ED2" w:rsidP="00D95ED2">
      <w:pPr>
        <w:spacing w:after="0" w:line="240" w:lineRule="auto"/>
        <w:jc w:val="center"/>
        <w:rPr>
          <w:b/>
          <w:color w:val="000000"/>
          <w:sz w:val="28"/>
          <w:szCs w:val="28"/>
          <w:lang w:val="kk-KZ"/>
        </w:rPr>
      </w:pPr>
      <w:r w:rsidRPr="00FA125E">
        <w:rPr>
          <w:b/>
          <w:color w:val="000000"/>
          <w:sz w:val="28"/>
          <w:szCs w:val="28"/>
          <w:lang w:val="kk-KZ"/>
        </w:rPr>
        <w:t xml:space="preserve">2 тарау. </w:t>
      </w:r>
      <w:r w:rsidR="00AF650F" w:rsidRPr="00AF650F">
        <w:rPr>
          <w:b/>
          <w:color w:val="000000"/>
          <w:sz w:val="28"/>
          <w:szCs w:val="28"/>
          <w:lang w:val="kk-KZ"/>
        </w:rPr>
        <w:t>Ең төменгі баға деңгейі қолданылатын тауарлардың жекелеген түрлерінің тізбесіне енгізілетін тауарларға қатысты ең төменгі баға деңгейін айқындау тәртібі</w:t>
      </w:r>
    </w:p>
    <w:p w:rsidR="00D95ED2" w:rsidRPr="00FA125E" w:rsidRDefault="00D95ED2" w:rsidP="00D95ED2">
      <w:pPr>
        <w:spacing w:after="0" w:line="240" w:lineRule="auto"/>
        <w:ind w:firstLine="709"/>
        <w:jc w:val="both"/>
        <w:rPr>
          <w:b/>
          <w:color w:val="000000"/>
          <w:sz w:val="28"/>
          <w:szCs w:val="28"/>
          <w:lang w:val="kk-KZ"/>
        </w:rPr>
      </w:pPr>
    </w:p>
    <w:p w:rsidR="00D95ED2" w:rsidRPr="00FA125E" w:rsidRDefault="00D95ED2" w:rsidP="00D95ED2">
      <w:pPr>
        <w:spacing w:after="0" w:line="240" w:lineRule="auto"/>
        <w:ind w:firstLine="709"/>
        <w:jc w:val="both"/>
        <w:rPr>
          <w:color w:val="000000"/>
          <w:sz w:val="28"/>
          <w:szCs w:val="28"/>
          <w:lang w:val="kk-KZ"/>
        </w:rPr>
      </w:pPr>
      <w:r w:rsidRPr="00FA125E">
        <w:rPr>
          <w:color w:val="000000"/>
          <w:sz w:val="28"/>
          <w:szCs w:val="28"/>
          <w:lang w:val="kk-KZ"/>
        </w:rPr>
        <w:t>2</w:t>
      </w:r>
      <w:r w:rsidRPr="00FA125E">
        <w:rPr>
          <w:color w:val="000000"/>
          <w:sz w:val="28"/>
          <w:lang w:val="kk-KZ"/>
        </w:rPr>
        <w:t xml:space="preserve">. </w:t>
      </w:r>
      <w:r w:rsidRPr="00FA125E">
        <w:rPr>
          <w:color w:val="000000"/>
          <w:sz w:val="28"/>
          <w:szCs w:val="28"/>
          <w:lang w:val="kk-KZ"/>
        </w:rPr>
        <w:t xml:space="preserve">Мемлекеттік кірістер органы жыл сайын 28 (жиырма сегізінші) ақпанға, 31 (отыз бірінші) мамырға, 31 (отыз бірінші) тамызға дейін және 30 (отызыншы) қарашаға дейін мемлекеттік статистика саласындағы уәкілетті органнан әрбір тауарға қатысты ақпарат беру айының алдындағы 3 (үш) ай үшін өндіруші кәсіпорындардың тауарларға орташа бағасын сұратады. </w:t>
      </w:r>
    </w:p>
    <w:p w:rsidR="00D95ED2" w:rsidRPr="00FA125E" w:rsidRDefault="00D95ED2" w:rsidP="00D95ED2">
      <w:pPr>
        <w:spacing w:after="0" w:line="240" w:lineRule="auto"/>
        <w:ind w:firstLine="709"/>
        <w:jc w:val="both"/>
        <w:rPr>
          <w:color w:val="000000"/>
          <w:sz w:val="28"/>
          <w:szCs w:val="28"/>
          <w:lang w:val="kk-KZ"/>
        </w:rPr>
      </w:pPr>
      <w:r w:rsidRPr="00FA125E">
        <w:rPr>
          <w:color w:val="000000"/>
          <w:sz w:val="28"/>
          <w:szCs w:val="28"/>
          <w:lang w:val="kk-KZ"/>
        </w:rPr>
        <w:t>Өндіруші кәсіпорындардың орташа бағасы тауардың өлшем бірлігі үшін теңгемен беріледі.</w:t>
      </w:r>
    </w:p>
    <w:p w:rsidR="00D95ED2" w:rsidRPr="00FA125E" w:rsidRDefault="00D95ED2" w:rsidP="00D95ED2">
      <w:pPr>
        <w:spacing w:after="0" w:line="240" w:lineRule="auto"/>
        <w:ind w:firstLine="709"/>
        <w:jc w:val="both"/>
        <w:rPr>
          <w:color w:val="000000"/>
          <w:sz w:val="28"/>
          <w:szCs w:val="28"/>
          <w:lang w:val="kk-KZ"/>
        </w:rPr>
      </w:pPr>
      <w:r w:rsidRPr="00FA125E">
        <w:rPr>
          <w:color w:val="000000"/>
          <w:sz w:val="28"/>
          <w:szCs w:val="28"/>
          <w:lang w:val="kk-KZ"/>
        </w:rPr>
        <w:t>3. Мемлекеттік кірістер органы жыл сайын 15 (он бесінші</w:t>
      </w:r>
      <w:r w:rsidR="00FA125E" w:rsidRPr="00FA125E">
        <w:rPr>
          <w:color w:val="000000"/>
          <w:sz w:val="28"/>
          <w:szCs w:val="28"/>
          <w:lang w:val="kk-KZ"/>
        </w:rPr>
        <w:t xml:space="preserve">) наурыздан,                </w:t>
      </w:r>
      <w:r w:rsidRPr="00FA125E">
        <w:rPr>
          <w:color w:val="000000"/>
          <w:sz w:val="28"/>
          <w:szCs w:val="28"/>
          <w:lang w:val="kk-KZ"/>
        </w:rPr>
        <w:t>15 (он бесінші) маусымнан, 15 (он бесінші) қыркүйектен және 15 (он бесінші) желтоқсаннан кешіктірмей өзінің ресми интернет-ресурсында тауардың әрбір түріне БТД есептейді және жариялайды.</w:t>
      </w:r>
    </w:p>
    <w:p w:rsidR="00D95ED2" w:rsidRPr="00FA125E" w:rsidRDefault="00D95ED2" w:rsidP="00D95ED2">
      <w:pPr>
        <w:spacing w:after="0" w:line="240" w:lineRule="auto"/>
        <w:ind w:firstLine="709"/>
        <w:jc w:val="both"/>
        <w:rPr>
          <w:color w:val="000000"/>
          <w:sz w:val="28"/>
          <w:szCs w:val="28"/>
          <w:lang w:val="kk-KZ"/>
        </w:rPr>
      </w:pPr>
      <w:r w:rsidRPr="00FA125E">
        <w:rPr>
          <w:color w:val="000000"/>
          <w:sz w:val="28"/>
          <w:szCs w:val="28"/>
          <w:lang w:val="kk-KZ"/>
        </w:rPr>
        <w:t>4. Қазақстан Республикасының аумағында өндірілетін тауарларға БТД мынадай формула бойынша есептеледі:</w:t>
      </w:r>
    </w:p>
    <w:p w:rsidR="00D95ED2" w:rsidRPr="00FA125E" w:rsidRDefault="00D95ED2" w:rsidP="00D95ED2">
      <w:pPr>
        <w:spacing w:after="0" w:line="240" w:lineRule="auto"/>
        <w:ind w:firstLine="709"/>
        <w:jc w:val="both"/>
        <w:rPr>
          <w:color w:val="000000"/>
          <w:sz w:val="28"/>
          <w:szCs w:val="28"/>
          <w:lang w:val="kk-KZ"/>
        </w:rPr>
      </w:pPr>
      <w:r w:rsidRPr="00FA125E">
        <w:rPr>
          <w:color w:val="000000"/>
          <w:sz w:val="28"/>
          <w:szCs w:val="28"/>
          <w:lang w:val="kk-KZ"/>
        </w:rPr>
        <w:t>БТД=(ӨКОБ + ЕАЭООҚ) / 2,</w:t>
      </w:r>
    </w:p>
    <w:p w:rsidR="00D95ED2" w:rsidRPr="00FA125E" w:rsidRDefault="00D95ED2" w:rsidP="00D95ED2">
      <w:pPr>
        <w:spacing w:after="0" w:line="240" w:lineRule="auto"/>
        <w:ind w:firstLine="709"/>
        <w:jc w:val="both"/>
        <w:rPr>
          <w:color w:val="000000"/>
          <w:sz w:val="28"/>
          <w:szCs w:val="28"/>
          <w:lang w:val="kk-KZ"/>
        </w:rPr>
      </w:pPr>
      <w:r w:rsidRPr="00FA125E">
        <w:rPr>
          <w:color w:val="000000"/>
          <w:sz w:val="28"/>
          <w:szCs w:val="28"/>
          <w:lang w:val="kk-KZ"/>
        </w:rPr>
        <w:t>қайда:</w:t>
      </w:r>
    </w:p>
    <w:p w:rsidR="00D95ED2" w:rsidRPr="00FA125E" w:rsidRDefault="00D95ED2" w:rsidP="00D95ED2">
      <w:pPr>
        <w:spacing w:after="0" w:line="240" w:lineRule="auto"/>
        <w:ind w:firstLine="709"/>
        <w:jc w:val="both"/>
        <w:rPr>
          <w:color w:val="000000"/>
          <w:sz w:val="28"/>
          <w:szCs w:val="28"/>
          <w:lang w:val="kk-KZ"/>
        </w:rPr>
      </w:pPr>
      <w:r w:rsidRPr="00FA125E">
        <w:rPr>
          <w:color w:val="000000"/>
          <w:sz w:val="28"/>
          <w:szCs w:val="28"/>
          <w:lang w:val="kk-KZ"/>
        </w:rPr>
        <w:t>ӨКОБ-өндіруші кәсіпорындардың орташа бағасы;</w:t>
      </w:r>
    </w:p>
    <w:p w:rsidR="00D95ED2" w:rsidRPr="00FA125E" w:rsidRDefault="00D95ED2" w:rsidP="00D95ED2">
      <w:pPr>
        <w:spacing w:after="0" w:line="240" w:lineRule="auto"/>
        <w:ind w:firstLine="709"/>
        <w:jc w:val="both"/>
        <w:rPr>
          <w:color w:val="000000"/>
          <w:sz w:val="28"/>
          <w:szCs w:val="28"/>
          <w:lang w:val="kk-KZ"/>
        </w:rPr>
      </w:pPr>
      <w:r w:rsidRPr="00FA125E">
        <w:rPr>
          <w:color w:val="000000"/>
          <w:sz w:val="28"/>
          <w:szCs w:val="28"/>
          <w:lang w:val="kk-KZ"/>
        </w:rPr>
        <w:t>ЕАЭООҚ- өтініштерде көрсетілген, Қазақстан Республикасына ЕАЭО-ға мүше мемлекеттердің аумағынан әкелінген тауарлардың орташа құны.</w:t>
      </w:r>
    </w:p>
    <w:p w:rsidR="00D95ED2" w:rsidRPr="00FA125E" w:rsidRDefault="00D95ED2" w:rsidP="00D95ED2">
      <w:pPr>
        <w:spacing w:after="0" w:line="240" w:lineRule="auto"/>
        <w:ind w:firstLine="709"/>
        <w:jc w:val="both"/>
        <w:rPr>
          <w:color w:val="000000"/>
          <w:sz w:val="28"/>
          <w:szCs w:val="28"/>
          <w:lang w:val="kk-KZ"/>
        </w:rPr>
      </w:pPr>
      <w:r w:rsidRPr="00FA125E">
        <w:rPr>
          <w:color w:val="000000"/>
          <w:sz w:val="28"/>
          <w:szCs w:val="28"/>
          <w:lang w:val="kk-KZ"/>
        </w:rPr>
        <w:t>5. Қазақстан Республикасында өндірісі жоқ тауарлар бойынша БТД Қазақстан Республикасы Қаржы министрінің 2021 жылғы 29 сәуірдегі № 414 бұйрығымен бекітілген (нормативтік құқықтық актілер тізілімінде № 22669 болып тіркелген) тауарлардың кедендік құнын бақылау кезінде пайдаланылатын баға ақпаратын қалыптастыру әдістемесінің негізінде есептеледі.</w:t>
      </w:r>
    </w:p>
    <w:p w:rsidR="00C860EE" w:rsidRPr="00FA125E" w:rsidRDefault="00D95ED2" w:rsidP="006866A5">
      <w:pPr>
        <w:spacing w:after="0" w:line="240" w:lineRule="auto"/>
        <w:ind w:firstLine="709"/>
        <w:jc w:val="both"/>
        <w:rPr>
          <w:lang w:val="kk-KZ"/>
        </w:rPr>
      </w:pPr>
      <w:r w:rsidRPr="00FA125E">
        <w:rPr>
          <w:color w:val="000000"/>
          <w:sz w:val="28"/>
          <w:szCs w:val="28"/>
          <w:lang w:val="kk-KZ"/>
        </w:rPr>
        <w:t xml:space="preserve">6. БТД жыл сайын 1 (бірінші) қаңтардан 31 (отыз бірінші) наурызға дейін, 1 (бірінші) сәуірден 30 (отыз) маусымға дейін, 1 (бірінші) шілдеден                                          </w:t>
      </w:r>
      <w:r w:rsidRPr="00FA125E">
        <w:rPr>
          <w:color w:val="000000"/>
          <w:sz w:val="28"/>
          <w:szCs w:val="28"/>
          <w:lang w:val="kk-KZ"/>
        </w:rPr>
        <w:lastRenderedPageBreak/>
        <w:t>30 (отыз) қыркүйекке дейін және 1 (бірінші) қазаннан                                                                         31 (отыз бірінші) желтоқсанға дейін анықталады.</w:t>
      </w:r>
    </w:p>
    <w:sectPr w:rsidR="00C860EE" w:rsidRPr="00FA125E" w:rsidSect="002B38E1">
      <w:pgSz w:w="11906" w:h="16838"/>
      <w:pgMar w:top="1418"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42B"/>
    <w:rsid w:val="000D1744"/>
    <w:rsid w:val="00184044"/>
    <w:rsid w:val="001875A9"/>
    <w:rsid w:val="0025742B"/>
    <w:rsid w:val="002D3AC9"/>
    <w:rsid w:val="003F6F36"/>
    <w:rsid w:val="005251C7"/>
    <w:rsid w:val="00571F92"/>
    <w:rsid w:val="006866A5"/>
    <w:rsid w:val="006F7E07"/>
    <w:rsid w:val="007D2347"/>
    <w:rsid w:val="008B4DBC"/>
    <w:rsid w:val="00AF650F"/>
    <w:rsid w:val="00C87EB5"/>
    <w:rsid w:val="00D95ED2"/>
    <w:rsid w:val="00F10C63"/>
    <w:rsid w:val="00FA12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85A75"/>
  <w15:chartTrackingRefBased/>
  <w15:docId w15:val="{FE66B318-AE02-4B1E-A56C-C37CB0CC1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742B"/>
    <w:pPr>
      <w:spacing w:after="200" w:line="276" w:lineRule="auto"/>
    </w:pPr>
    <w:rPr>
      <w:rFonts w:ascii="Times New Roman" w:eastAsia="Times New Roman" w:hAnsi="Times New Roman" w:cs="Times New Roman"/>
      <w:lang w:val="en-US"/>
    </w:rPr>
  </w:style>
  <w:style w:type="paragraph" w:styleId="3">
    <w:name w:val="heading 3"/>
    <w:basedOn w:val="a"/>
    <w:next w:val="a"/>
    <w:link w:val="30"/>
    <w:uiPriority w:val="9"/>
    <w:unhideWhenUsed/>
    <w:qFormat/>
    <w:rsid w:val="0025742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5742B"/>
    <w:rPr>
      <w:rFonts w:asciiTheme="majorHAnsi" w:eastAsiaTheme="majorEastAsia" w:hAnsiTheme="majorHAnsi" w:cstheme="majorBidi"/>
      <w:color w:val="1F4D78" w:themeColor="accent1" w:themeShade="7F"/>
      <w:sz w:val="24"/>
      <w:szCs w:val="24"/>
      <w:lang w:val="en-US"/>
    </w:rPr>
  </w:style>
  <w:style w:type="paragraph" w:styleId="a3">
    <w:name w:val="No Spacing"/>
    <w:uiPriority w:val="1"/>
    <w:qFormat/>
    <w:rsid w:val="0025742B"/>
    <w:pPr>
      <w:spacing w:after="0" w:line="240" w:lineRule="auto"/>
    </w:pPr>
    <w:rPr>
      <w:lang w:val="en-US"/>
    </w:rPr>
  </w:style>
  <w:style w:type="paragraph" w:customStyle="1" w:styleId="Default">
    <w:name w:val="Default"/>
    <w:qFormat/>
    <w:rsid w:val="0025742B"/>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2D3AC9"/>
    <w:pPr>
      <w:ind w:left="720"/>
      <w:contextualSpacing/>
    </w:pPr>
  </w:style>
  <w:style w:type="character" w:styleId="a5">
    <w:name w:val="Strong"/>
    <w:basedOn w:val="a0"/>
    <w:uiPriority w:val="22"/>
    <w:qFormat/>
    <w:rsid w:val="006866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717261">
      <w:bodyDiv w:val="1"/>
      <w:marLeft w:val="0"/>
      <w:marRight w:val="0"/>
      <w:marTop w:val="0"/>
      <w:marBottom w:val="0"/>
      <w:divBdr>
        <w:top w:val="none" w:sz="0" w:space="0" w:color="auto"/>
        <w:left w:val="none" w:sz="0" w:space="0" w:color="auto"/>
        <w:bottom w:val="none" w:sz="0" w:space="0" w:color="auto"/>
        <w:right w:val="none" w:sz="0" w:space="0" w:color="auto"/>
      </w:divBdr>
    </w:div>
    <w:div w:id="191569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371</Words>
  <Characters>2116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Камалова Бибигуль Оспановна</dc:creator>
  <cp:keywords/>
  <dc:description/>
  <cp:lastModifiedBy>Жайлауов Ерлен Сакенович</cp:lastModifiedBy>
  <cp:revision>11</cp:revision>
  <dcterms:created xsi:type="dcterms:W3CDTF">2025-09-12T12:24:00Z</dcterms:created>
  <dcterms:modified xsi:type="dcterms:W3CDTF">2025-10-03T12:22:00Z</dcterms:modified>
</cp:coreProperties>
</file>